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7C" w:rsidRPr="000F4C92" w:rsidRDefault="00A60E4E" w:rsidP="0037717C">
      <w:pPr>
        <w:jc w:val="center"/>
        <w:rPr>
          <w:rFonts w:cstheme="minorHAnsi"/>
          <w:b/>
          <w:sz w:val="24"/>
          <w:szCs w:val="24"/>
        </w:rPr>
      </w:pPr>
      <w:r w:rsidRPr="000F4C92">
        <w:rPr>
          <w:rFonts w:cstheme="minorHAnsi"/>
          <w:sz w:val="24"/>
          <w:szCs w:val="24"/>
        </w:rPr>
        <w:tab/>
      </w:r>
      <w:r w:rsidR="0037717C" w:rsidRPr="000F4C92">
        <w:rPr>
          <w:rFonts w:cstheme="minorHAnsi"/>
          <w:b/>
          <w:sz w:val="24"/>
          <w:szCs w:val="24"/>
        </w:rPr>
        <w:t>MERSİN İL UMUMİ HIFZISSIHHA KURULU KARARI</w:t>
      </w:r>
    </w:p>
    <w:p w:rsidR="0037717C" w:rsidRPr="000F4C92" w:rsidRDefault="0037717C" w:rsidP="0037717C">
      <w:pPr>
        <w:rPr>
          <w:rFonts w:cstheme="minorHAnsi"/>
          <w:b/>
          <w:sz w:val="24"/>
          <w:szCs w:val="24"/>
        </w:rPr>
      </w:pPr>
    </w:p>
    <w:p w:rsidR="0037717C" w:rsidRPr="000F4C92" w:rsidRDefault="0037717C" w:rsidP="0037717C">
      <w:pPr>
        <w:rPr>
          <w:rFonts w:cstheme="minorHAnsi"/>
          <w:b/>
          <w:sz w:val="24"/>
          <w:szCs w:val="24"/>
        </w:rPr>
      </w:pPr>
      <w:r w:rsidRPr="000F4C92">
        <w:rPr>
          <w:rFonts w:cstheme="minorHAnsi"/>
          <w:b/>
          <w:sz w:val="24"/>
          <w:szCs w:val="24"/>
        </w:rPr>
        <w:t xml:space="preserve">KARAR </w:t>
      </w:r>
      <w:proofErr w:type="gramStart"/>
      <w:r w:rsidRPr="000F4C92">
        <w:rPr>
          <w:rFonts w:cstheme="minorHAnsi"/>
          <w:b/>
          <w:sz w:val="24"/>
          <w:szCs w:val="24"/>
        </w:rPr>
        <w:t xml:space="preserve">TARİHİ  </w:t>
      </w:r>
      <w:r w:rsidR="000D7DC3" w:rsidRPr="000F4C92">
        <w:rPr>
          <w:rFonts w:cstheme="minorHAnsi"/>
          <w:b/>
          <w:sz w:val="24"/>
          <w:szCs w:val="24"/>
        </w:rPr>
        <w:t xml:space="preserve"> : 02</w:t>
      </w:r>
      <w:proofErr w:type="gramEnd"/>
      <w:r w:rsidRPr="000F4C92">
        <w:rPr>
          <w:rFonts w:cstheme="minorHAnsi"/>
          <w:b/>
          <w:sz w:val="24"/>
          <w:szCs w:val="24"/>
        </w:rPr>
        <w:t xml:space="preserve">/06/2020 </w:t>
      </w:r>
      <w:r w:rsidRPr="000F4C92">
        <w:rPr>
          <w:rFonts w:cstheme="minorHAnsi"/>
          <w:b/>
          <w:sz w:val="24"/>
          <w:szCs w:val="24"/>
        </w:rPr>
        <w:br/>
        <w:t>KARAR NO          : 2020 / 52</w:t>
      </w:r>
    </w:p>
    <w:p w:rsidR="00E9757F" w:rsidRPr="000F4C92" w:rsidRDefault="00E9757F" w:rsidP="00457A73">
      <w:pPr>
        <w:jc w:val="both"/>
        <w:rPr>
          <w:rFonts w:cstheme="minorHAnsi"/>
          <w:sz w:val="24"/>
          <w:szCs w:val="24"/>
        </w:rPr>
      </w:pPr>
    </w:p>
    <w:p w:rsidR="00243B7F" w:rsidRPr="000F4C92" w:rsidRDefault="00D83A56" w:rsidP="00243B7F">
      <w:pPr>
        <w:jc w:val="both"/>
        <w:rPr>
          <w:rFonts w:cstheme="minorHAnsi"/>
          <w:sz w:val="24"/>
          <w:szCs w:val="24"/>
        </w:rPr>
      </w:pPr>
      <w:r w:rsidRPr="000F4C92">
        <w:rPr>
          <w:rFonts w:cstheme="minorHAnsi"/>
          <w:sz w:val="24"/>
          <w:szCs w:val="24"/>
        </w:rPr>
        <w:tab/>
      </w:r>
      <w:proofErr w:type="gramStart"/>
      <w:r w:rsidR="00E9757F" w:rsidRPr="000F4C92">
        <w:rPr>
          <w:rFonts w:cstheme="minorHAnsi"/>
          <w:sz w:val="24"/>
          <w:szCs w:val="24"/>
        </w:rPr>
        <w:t>Mersin İl Umumi Hıfzıssıhha Kuru</w:t>
      </w:r>
      <w:r w:rsidR="006230FE" w:rsidRPr="000F4C92">
        <w:rPr>
          <w:rFonts w:cstheme="minorHAnsi"/>
          <w:sz w:val="24"/>
          <w:szCs w:val="24"/>
        </w:rPr>
        <w:t>lu, 02</w:t>
      </w:r>
      <w:r w:rsidR="00E9757F" w:rsidRPr="000F4C92">
        <w:rPr>
          <w:rFonts w:cstheme="minorHAnsi"/>
          <w:sz w:val="24"/>
          <w:szCs w:val="24"/>
        </w:rPr>
        <w:t xml:space="preserve">/06/2020 tarihinde saat 10:00’da </w:t>
      </w:r>
      <w:r w:rsidR="00955446" w:rsidRPr="000F4C92">
        <w:rPr>
          <w:rFonts w:cstheme="minorHAnsi"/>
          <w:sz w:val="24"/>
          <w:szCs w:val="24"/>
        </w:rPr>
        <w:t xml:space="preserve">Mersin </w:t>
      </w:r>
      <w:r w:rsidR="00E9757F" w:rsidRPr="000F4C92">
        <w:rPr>
          <w:rFonts w:cstheme="minorHAnsi"/>
          <w:sz w:val="24"/>
          <w:szCs w:val="24"/>
        </w:rPr>
        <w:t>Vali</w:t>
      </w:r>
      <w:r w:rsidR="00955446" w:rsidRPr="000F4C92">
        <w:rPr>
          <w:rFonts w:cstheme="minorHAnsi"/>
          <w:sz w:val="24"/>
          <w:szCs w:val="24"/>
        </w:rPr>
        <w:t>si</w:t>
      </w:r>
      <w:r w:rsidR="00E9757F" w:rsidRPr="000F4C92">
        <w:rPr>
          <w:rFonts w:cstheme="minorHAnsi"/>
          <w:sz w:val="24"/>
          <w:szCs w:val="24"/>
        </w:rPr>
        <w:t xml:space="preserve"> </w:t>
      </w:r>
      <w:r w:rsidR="00183427" w:rsidRPr="000F4C92">
        <w:rPr>
          <w:rFonts w:cstheme="minorHAnsi"/>
          <w:sz w:val="24"/>
          <w:szCs w:val="24"/>
        </w:rPr>
        <w:t xml:space="preserve">Ali İhsan SU </w:t>
      </w:r>
      <w:r w:rsidR="00E9757F" w:rsidRPr="000F4C92">
        <w:rPr>
          <w:rFonts w:cstheme="minorHAnsi"/>
          <w:sz w:val="24"/>
          <w:szCs w:val="24"/>
        </w:rPr>
        <w:t>başkanl</w:t>
      </w:r>
      <w:r w:rsidRPr="000F4C92">
        <w:rPr>
          <w:rFonts w:cstheme="minorHAnsi"/>
          <w:sz w:val="24"/>
          <w:szCs w:val="24"/>
        </w:rPr>
        <w:t xml:space="preserve">ığında; İçişleri Bakanlığının </w:t>
      </w:r>
      <w:r w:rsidR="00462712" w:rsidRPr="000F4C92">
        <w:rPr>
          <w:rFonts w:cstheme="minorHAnsi"/>
          <w:sz w:val="24"/>
          <w:szCs w:val="24"/>
        </w:rPr>
        <w:t>01.06.2020 tarih ve 8567 sayılı “</w:t>
      </w:r>
      <w:proofErr w:type="spellStart"/>
      <w:r w:rsidR="00462712" w:rsidRPr="000F4C92">
        <w:rPr>
          <w:rFonts w:cstheme="minorHAnsi"/>
          <w:sz w:val="24"/>
          <w:szCs w:val="24"/>
        </w:rPr>
        <w:t>Şehiriçi</w:t>
      </w:r>
      <w:proofErr w:type="spellEnd"/>
      <w:r w:rsidR="00462712" w:rsidRPr="000F4C92">
        <w:rPr>
          <w:rFonts w:cstheme="minorHAnsi"/>
          <w:sz w:val="24"/>
          <w:szCs w:val="24"/>
        </w:rPr>
        <w:t xml:space="preserve"> ve Şehirlerarası  Yolcu Taşımacılığı” </w:t>
      </w:r>
      <w:r w:rsidR="00462712" w:rsidRPr="000F4C92">
        <w:rPr>
          <w:rFonts w:cstheme="minorHAnsi"/>
          <w:sz w:val="24"/>
          <w:szCs w:val="24"/>
        </w:rPr>
        <w:t xml:space="preserve">ile </w:t>
      </w:r>
      <w:r w:rsidRPr="000F4C92">
        <w:rPr>
          <w:rFonts w:cstheme="minorHAnsi"/>
          <w:sz w:val="24"/>
          <w:szCs w:val="24"/>
        </w:rPr>
        <w:t xml:space="preserve">02.06.2020 tarihli ve 8591 </w:t>
      </w:r>
      <w:r w:rsidR="00E9757F" w:rsidRPr="000F4C92">
        <w:rPr>
          <w:rFonts w:cstheme="minorHAnsi"/>
          <w:sz w:val="24"/>
          <w:szCs w:val="24"/>
        </w:rPr>
        <w:t xml:space="preserve">sayılı “ </w:t>
      </w:r>
      <w:r w:rsidR="00836F62" w:rsidRPr="000F4C92">
        <w:rPr>
          <w:rFonts w:cstheme="minorHAnsi"/>
          <w:sz w:val="24"/>
          <w:szCs w:val="24"/>
        </w:rPr>
        <w:t xml:space="preserve">30.05.2020 tarih ve 8556 </w:t>
      </w:r>
      <w:r w:rsidR="00F84545" w:rsidRPr="000F4C92">
        <w:rPr>
          <w:rFonts w:cstheme="minorHAnsi"/>
          <w:sz w:val="24"/>
          <w:szCs w:val="24"/>
        </w:rPr>
        <w:t>S</w:t>
      </w:r>
      <w:r w:rsidRPr="000F4C92">
        <w:rPr>
          <w:rFonts w:cstheme="minorHAnsi"/>
          <w:sz w:val="24"/>
          <w:szCs w:val="24"/>
        </w:rPr>
        <w:t>ayılı Genelgenin Uygulamasına İlişkin Açıklamalar</w:t>
      </w:r>
      <w:r w:rsidR="00531309" w:rsidRPr="000F4C92">
        <w:rPr>
          <w:rFonts w:cstheme="minorHAnsi"/>
          <w:sz w:val="24"/>
          <w:szCs w:val="24"/>
        </w:rPr>
        <w:t xml:space="preserve">” </w:t>
      </w:r>
      <w:r w:rsidR="00462712" w:rsidRPr="000F4C92">
        <w:rPr>
          <w:rFonts w:cstheme="minorHAnsi"/>
          <w:sz w:val="24"/>
          <w:szCs w:val="24"/>
        </w:rPr>
        <w:t>konulu</w:t>
      </w:r>
      <w:r w:rsidRPr="000F4C92">
        <w:rPr>
          <w:rFonts w:cstheme="minorHAnsi"/>
          <w:sz w:val="24"/>
          <w:szCs w:val="24"/>
        </w:rPr>
        <w:t xml:space="preserve"> Genelgeleri </w:t>
      </w:r>
      <w:r w:rsidR="00953E95" w:rsidRPr="000F4C92">
        <w:rPr>
          <w:rFonts w:cstheme="minorHAnsi"/>
          <w:sz w:val="24"/>
          <w:szCs w:val="24"/>
        </w:rPr>
        <w:t>doğrultusunda</w:t>
      </w:r>
      <w:r w:rsidR="00E9757F" w:rsidRPr="000F4C92">
        <w:rPr>
          <w:rFonts w:cstheme="minorHAnsi"/>
          <w:sz w:val="24"/>
          <w:szCs w:val="24"/>
        </w:rPr>
        <w:t xml:space="preserve"> gerekli kararları almak üzere olağanüstü toplandı. </w:t>
      </w:r>
      <w:r w:rsidR="00E60B8E" w:rsidRPr="000F4C92">
        <w:rPr>
          <w:rFonts w:cstheme="minorHAnsi"/>
          <w:sz w:val="24"/>
          <w:szCs w:val="24"/>
        </w:rPr>
        <w:t xml:space="preserve"> </w:t>
      </w:r>
      <w:proofErr w:type="gramEnd"/>
    </w:p>
    <w:p w:rsidR="000A7E1A" w:rsidRPr="000F4C92" w:rsidRDefault="000A7E1A" w:rsidP="000A7E1A">
      <w:pPr>
        <w:jc w:val="both"/>
        <w:rPr>
          <w:rFonts w:cstheme="minorHAnsi"/>
          <w:sz w:val="24"/>
          <w:szCs w:val="24"/>
        </w:rPr>
      </w:pPr>
      <w:r w:rsidRPr="000F4C92">
        <w:rPr>
          <w:rFonts w:cstheme="minorHAnsi"/>
          <w:sz w:val="24"/>
          <w:szCs w:val="24"/>
        </w:rPr>
        <w:t xml:space="preserve">            İçişleri Bakanlığının 23.03.2020 tarih ve 5823 sayılı Genelgesi ile tüm şehir içi çalışan toplu taşıma araçlarında ve personel</w:t>
      </w:r>
      <w:r w:rsidRPr="000F4C92">
        <w:rPr>
          <w:rFonts w:cstheme="minorHAnsi"/>
          <w:sz w:val="24"/>
          <w:szCs w:val="24"/>
        </w:rPr>
        <w:t xml:space="preserve"> </w:t>
      </w:r>
      <w:r w:rsidRPr="000F4C92">
        <w:rPr>
          <w:rFonts w:cstheme="minorHAnsi"/>
          <w:sz w:val="24"/>
          <w:szCs w:val="24"/>
        </w:rPr>
        <w:t>servislerinde araç ruhsatında belirtilen yolcu taşıma kapasitesinin %50’si oranında yolcu kabul edileceği yönündeki talimat İçişleri Bakanlığının 01.06.2020 tarih ve 8567 sayılı</w:t>
      </w:r>
      <w:r w:rsidRPr="000F4C92">
        <w:rPr>
          <w:rFonts w:cstheme="minorHAnsi"/>
          <w:sz w:val="24"/>
          <w:szCs w:val="24"/>
        </w:rPr>
        <w:t xml:space="preserve"> Genelgesi ile </w:t>
      </w:r>
      <w:r w:rsidRPr="000F4C92">
        <w:rPr>
          <w:rFonts w:cstheme="minorHAnsi"/>
          <w:sz w:val="24"/>
          <w:szCs w:val="24"/>
        </w:rPr>
        <w:t>yürürlükten kaldırıl</w:t>
      </w:r>
      <w:r w:rsidRPr="000F4C92">
        <w:rPr>
          <w:rFonts w:cstheme="minorHAnsi"/>
          <w:sz w:val="24"/>
          <w:szCs w:val="24"/>
        </w:rPr>
        <w:t>mıştır.</w:t>
      </w:r>
    </w:p>
    <w:p w:rsidR="006B3FBC" w:rsidRPr="000F4C92" w:rsidRDefault="006B3FBC" w:rsidP="000A7E1A">
      <w:pPr>
        <w:jc w:val="both"/>
        <w:rPr>
          <w:rFonts w:cstheme="minorHAnsi"/>
          <w:sz w:val="24"/>
          <w:szCs w:val="24"/>
        </w:rPr>
      </w:pPr>
      <w:r w:rsidRPr="000F4C92">
        <w:rPr>
          <w:rFonts w:cstheme="minorHAnsi"/>
          <w:sz w:val="24"/>
          <w:szCs w:val="24"/>
        </w:rPr>
        <w:tab/>
        <w:t>Sağlık Bakanlığınca yayımlanan Salgın Yönetimi ve Çalışma Rehberinin, “Minibüsler, Dolmuşlar, Halk Otobüsleri, Belediye Otobüsleri İle İlgili Alınması Gereken Önlemler”, “Personel Servis Araçlarıyla İlgili Alınması Gereken Önlemler”, “Karayolu Taşımacılığı, Demiryolu Taşımacılığı, Denizyolu Yolcu Taşımacılığı İle İlgili Alınması Gereken Önlemler” başlıkları altında şehir içi ve şehirlerarası yolcu taşımacılığına ilişkin önlemler yayımlanmıştır.</w:t>
      </w:r>
      <w:r w:rsidR="000A7E1A" w:rsidRPr="000F4C92">
        <w:rPr>
          <w:rFonts w:cstheme="minorHAnsi"/>
          <w:sz w:val="24"/>
          <w:szCs w:val="24"/>
        </w:rPr>
        <w:tab/>
      </w:r>
    </w:p>
    <w:p w:rsidR="00C33ACA" w:rsidRPr="000F4C92" w:rsidRDefault="006B3FBC" w:rsidP="006B3FBC">
      <w:pPr>
        <w:jc w:val="both"/>
        <w:rPr>
          <w:rFonts w:cstheme="minorHAnsi"/>
          <w:sz w:val="24"/>
          <w:szCs w:val="24"/>
        </w:rPr>
      </w:pPr>
      <w:r w:rsidRPr="000F4C92">
        <w:rPr>
          <w:rFonts w:cstheme="minorHAnsi"/>
          <w:sz w:val="24"/>
          <w:szCs w:val="24"/>
        </w:rPr>
        <w:tab/>
      </w:r>
      <w:r w:rsidR="00C33ACA" w:rsidRPr="000F4C92">
        <w:rPr>
          <w:rFonts w:cstheme="minorHAnsi"/>
          <w:sz w:val="24"/>
          <w:szCs w:val="24"/>
        </w:rPr>
        <w:t>Söz konusu genelgeler ve gelişmeler değerlendirilerek,</w:t>
      </w:r>
      <w:r w:rsidR="00C33ACA" w:rsidRPr="000F4C92">
        <w:rPr>
          <w:rFonts w:cstheme="minorHAnsi"/>
          <w:sz w:val="24"/>
          <w:szCs w:val="24"/>
        </w:rPr>
        <w:t xml:space="preserve"> ilimiz genelinde uygulanmak üzere; </w:t>
      </w:r>
    </w:p>
    <w:p w:rsidR="006B3FBC" w:rsidRPr="000F4C92" w:rsidRDefault="00C33ACA" w:rsidP="006B3FBC">
      <w:pPr>
        <w:jc w:val="both"/>
        <w:rPr>
          <w:rFonts w:cstheme="minorHAnsi"/>
          <w:sz w:val="24"/>
          <w:szCs w:val="24"/>
        </w:rPr>
      </w:pPr>
      <w:r w:rsidRPr="000F4C92">
        <w:rPr>
          <w:rFonts w:cstheme="minorHAnsi"/>
          <w:b/>
          <w:sz w:val="24"/>
          <w:szCs w:val="24"/>
        </w:rPr>
        <w:tab/>
      </w:r>
      <w:proofErr w:type="gramStart"/>
      <w:r w:rsidRPr="000F4C92">
        <w:rPr>
          <w:rFonts w:cstheme="minorHAnsi"/>
          <w:b/>
          <w:sz w:val="24"/>
          <w:szCs w:val="24"/>
        </w:rPr>
        <w:t>1-</w:t>
      </w:r>
      <w:r w:rsidRPr="000F4C92">
        <w:rPr>
          <w:rFonts w:cstheme="minorHAnsi"/>
          <w:sz w:val="24"/>
          <w:szCs w:val="24"/>
        </w:rPr>
        <w:t xml:space="preserve"> </w:t>
      </w:r>
      <w:r w:rsidR="006B3FBC" w:rsidRPr="000F4C92">
        <w:rPr>
          <w:rFonts w:cstheme="minorHAnsi"/>
          <w:sz w:val="24"/>
          <w:szCs w:val="24"/>
        </w:rPr>
        <w:t>Salgın Yönetimi ve Çalışma Rehberinin, “Minibüsler, Dolmuşlar, Halk Otobüsleri, Belediye Otobüsleri İle İlgili Alınması Gereken Önlemler” bölümünün “Yolcular İçin Alınması Gereken Önlemler” başlıklı kısmının 4. Maddesinde “ Araçlara koltuk sayısı kadar müşteri alınabili</w:t>
      </w:r>
      <w:r w:rsidRPr="000F4C92">
        <w:rPr>
          <w:rFonts w:cstheme="minorHAnsi"/>
          <w:sz w:val="24"/>
          <w:szCs w:val="24"/>
        </w:rPr>
        <w:t xml:space="preserve">r,  ayakta yolcu alınmamalıdır </w:t>
      </w:r>
      <w:r w:rsidR="006B3FBC" w:rsidRPr="000F4C92">
        <w:rPr>
          <w:rFonts w:cstheme="minorHAnsi"/>
          <w:sz w:val="24"/>
          <w:szCs w:val="24"/>
        </w:rPr>
        <w:t xml:space="preserve">(ayakta yolcu taşımaya mahsus üretilmiş araçlar hariç) Karşılıklı dörtlü koltukların iki koltuğu kullanılmalı, yüz yüze gelinmeyecek şekilde çapraz olarak oturulmalıdır” hükmünde yer alan  </w:t>
      </w:r>
      <w:r w:rsidR="006B3FBC" w:rsidRPr="000F4C92">
        <w:rPr>
          <w:rFonts w:cstheme="minorHAnsi"/>
          <w:b/>
          <w:sz w:val="24"/>
          <w:szCs w:val="24"/>
        </w:rPr>
        <w:t>“ayakta yolcu taşımaya mahsus üretilmiş araçlar hariç”</w:t>
      </w:r>
      <w:r w:rsidR="006B3FBC" w:rsidRPr="000F4C92">
        <w:rPr>
          <w:rFonts w:cstheme="minorHAnsi"/>
          <w:sz w:val="24"/>
          <w:szCs w:val="24"/>
        </w:rPr>
        <w:t xml:space="preserve"> ibaresine ilişkin uygulamanın ilimizdeki toplu taşıma hatlarının ve toplu taşıma için kullanılan araçlarının niteliği(ayakta ve oturarak yolcu taşıma kapasiteleri), ayakta yolcu taşımaya uygun araçların toplam taşımadaki oranı vb. unsurlar göz önünde bulundurularak, </w:t>
      </w:r>
      <w:r w:rsidR="006B3FBC" w:rsidRPr="000F4C92">
        <w:rPr>
          <w:rFonts w:cstheme="minorHAnsi"/>
          <w:b/>
          <w:sz w:val="24"/>
          <w:szCs w:val="24"/>
        </w:rPr>
        <w:t>ayakta yolcu taşıma ağırlıklı toplu taşıma araçlarında güvenli mesafe kurallarına uyulması koşulu ile %30 oranında ayakta yolcu şeklinde uygulanacaktır.</w:t>
      </w:r>
      <w:proofErr w:type="gramEnd"/>
    </w:p>
    <w:p w:rsidR="00F165A6" w:rsidRPr="000F4C92" w:rsidRDefault="00B05D83" w:rsidP="00F165A6">
      <w:pPr>
        <w:spacing w:before="120" w:after="0" w:line="240" w:lineRule="auto"/>
        <w:jc w:val="both"/>
        <w:rPr>
          <w:rFonts w:cstheme="minorHAnsi"/>
          <w:sz w:val="24"/>
          <w:szCs w:val="24"/>
        </w:rPr>
      </w:pPr>
      <w:r w:rsidRPr="000F4C92">
        <w:rPr>
          <w:rFonts w:cstheme="minorHAnsi"/>
          <w:b/>
          <w:sz w:val="24"/>
          <w:szCs w:val="24"/>
        </w:rPr>
        <w:t>        </w:t>
      </w:r>
      <w:r w:rsidR="007E2A33" w:rsidRPr="000F4C92">
        <w:rPr>
          <w:rFonts w:cstheme="minorHAnsi"/>
          <w:b/>
          <w:sz w:val="24"/>
          <w:szCs w:val="24"/>
        </w:rPr>
        <w:t xml:space="preserve">  </w:t>
      </w:r>
      <w:r w:rsidRPr="000F4C92">
        <w:rPr>
          <w:rFonts w:cstheme="minorHAnsi"/>
          <w:b/>
          <w:sz w:val="24"/>
          <w:szCs w:val="24"/>
        </w:rPr>
        <w:t>2</w:t>
      </w:r>
      <w:r w:rsidR="00F165A6" w:rsidRPr="000F4C92">
        <w:rPr>
          <w:rFonts w:cstheme="minorHAnsi"/>
          <w:b/>
          <w:sz w:val="24"/>
          <w:szCs w:val="24"/>
        </w:rPr>
        <w:t xml:space="preserve">- </w:t>
      </w:r>
      <w:r w:rsidR="00F165A6" w:rsidRPr="000F4C92">
        <w:rPr>
          <w:rFonts w:cstheme="minorHAnsi"/>
          <w:sz w:val="24"/>
          <w:szCs w:val="24"/>
        </w:rPr>
        <w:t xml:space="preserve">Lokanta veya restoran, pastane, kafe, kafeterya, kahvehane, kıraathane, kır bahçesi, dernek </w:t>
      </w:r>
      <w:proofErr w:type="gramStart"/>
      <w:r w:rsidR="00F165A6" w:rsidRPr="000F4C92">
        <w:rPr>
          <w:rFonts w:cstheme="minorHAnsi"/>
          <w:sz w:val="24"/>
          <w:szCs w:val="24"/>
        </w:rPr>
        <w:t>lokalleri</w:t>
      </w:r>
      <w:proofErr w:type="gramEnd"/>
      <w:r w:rsidR="00F165A6" w:rsidRPr="000F4C92">
        <w:rPr>
          <w:rFonts w:cstheme="minorHAnsi"/>
          <w:sz w:val="24"/>
          <w:szCs w:val="24"/>
        </w:rPr>
        <w:t xml:space="preserve"> ve çay bahçeleri faaliyetlerini saat 22:00’a kadar sürdürebileceklerdir. Söz konusu işletmeler saat 22:00'dan sonra temizlik, ertesi güne hazırlık vb. nedenlerle müşteri almamak kaydıyla çalışabileceklerdir.</w:t>
      </w:r>
    </w:p>
    <w:p w:rsidR="00F165A6" w:rsidRPr="000F4C92" w:rsidRDefault="00F165A6" w:rsidP="00F165A6">
      <w:pPr>
        <w:spacing w:before="120" w:after="0" w:line="240" w:lineRule="auto"/>
        <w:jc w:val="both"/>
        <w:rPr>
          <w:rFonts w:cstheme="minorHAnsi"/>
          <w:sz w:val="24"/>
          <w:szCs w:val="24"/>
        </w:rPr>
      </w:pPr>
      <w:r w:rsidRPr="000F4C92">
        <w:rPr>
          <w:rFonts w:cstheme="minorHAnsi"/>
          <w:b/>
          <w:sz w:val="24"/>
          <w:szCs w:val="24"/>
        </w:rPr>
        <w:lastRenderedPageBreak/>
        <w:t>       </w:t>
      </w:r>
      <w:r w:rsidR="007E2A33" w:rsidRPr="000F4C92">
        <w:rPr>
          <w:rFonts w:cstheme="minorHAnsi"/>
          <w:b/>
          <w:sz w:val="24"/>
          <w:szCs w:val="24"/>
        </w:rPr>
        <w:tab/>
      </w:r>
      <w:r w:rsidRPr="000F4C92">
        <w:rPr>
          <w:rFonts w:cstheme="minorHAnsi"/>
          <w:b/>
          <w:sz w:val="24"/>
          <w:szCs w:val="24"/>
        </w:rPr>
        <w:t xml:space="preserve">3- </w:t>
      </w:r>
      <w:r w:rsidR="00B05D83" w:rsidRPr="000F4C92">
        <w:rPr>
          <w:rFonts w:cstheme="minorHAnsi"/>
          <w:sz w:val="24"/>
          <w:szCs w:val="24"/>
        </w:rPr>
        <w:t>İçişleri Bakanlığının</w:t>
      </w:r>
      <w:r w:rsidR="00B05D83" w:rsidRPr="000F4C92">
        <w:rPr>
          <w:rFonts w:cstheme="minorHAnsi"/>
          <w:b/>
          <w:sz w:val="24"/>
          <w:szCs w:val="24"/>
        </w:rPr>
        <w:t xml:space="preserve"> </w:t>
      </w:r>
      <w:r w:rsidR="00B05D83" w:rsidRPr="000F4C92">
        <w:rPr>
          <w:rFonts w:cstheme="minorHAnsi"/>
          <w:sz w:val="24"/>
          <w:szCs w:val="24"/>
        </w:rPr>
        <w:t xml:space="preserve">30.05.2020 tarihli ve 8556 sayılı </w:t>
      </w:r>
      <w:r w:rsidRPr="000F4C92">
        <w:rPr>
          <w:rFonts w:cstheme="minorHAnsi"/>
          <w:sz w:val="24"/>
          <w:szCs w:val="24"/>
        </w:rPr>
        <w:t>Genelge</w:t>
      </w:r>
      <w:r w:rsidR="00B05D83" w:rsidRPr="000F4C92">
        <w:rPr>
          <w:rFonts w:cstheme="minorHAnsi"/>
          <w:sz w:val="24"/>
          <w:szCs w:val="24"/>
        </w:rPr>
        <w:t>si</w:t>
      </w:r>
      <w:r w:rsidRPr="000F4C92">
        <w:rPr>
          <w:rFonts w:cstheme="minorHAnsi"/>
          <w:sz w:val="24"/>
          <w:szCs w:val="24"/>
        </w:rPr>
        <w:t xml:space="preserve"> kapsamında faaliyete başlaya</w:t>
      </w:r>
      <w:r w:rsidR="00B05D83" w:rsidRPr="000F4C92">
        <w:rPr>
          <w:rFonts w:cstheme="minorHAnsi"/>
          <w:sz w:val="24"/>
          <w:szCs w:val="24"/>
        </w:rPr>
        <w:t>n</w:t>
      </w:r>
      <w:r w:rsidRPr="000F4C92">
        <w:rPr>
          <w:rFonts w:cstheme="minorHAnsi"/>
          <w:sz w:val="24"/>
          <w:szCs w:val="24"/>
        </w:rPr>
        <w:t xml:space="preserve"> iş yerlerinde temasa neden olabilecek iskambil, okey, tavla oyunları ve nargile satışına geçici bir süreliğine izin verilmeyecektir. </w:t>
      </w:r>
    </w:p>
    <w:p w:rsidR="00F165A6" w:rsidRPr="000F4C92" w:rsidRDefault="00F165A6" w:rsidP="00F165A6">
      <w:pPr>
        <w:spacing w:before="120" w:after="0" w:line="240" w:lineRule="auto"/>
        <w:jc w:val="both"/>
        <w:rPr>
          <w:rFonts w:cstheme="minorHAnsi"/>
          <w:sz w:val="24"/>
          <w:szCs w:val="24"/>
        </w:rPr>
      </w:pPr>
      <w:r w:rsidRPr="000F4C92">
        <w:rPr>
          <w:rFonts w:cstheme="minorHAnsi"/>
          <w:b/>
          <w:sz w:val="24"/>
          <w:szCs w:val="24"/>
        </w:rPr>
        <w:t>       </w:t>
      </w:r>
      <w:r w:rsidR="007E2A33" w:rsidRPr="000F4C92">
        <w:rPr>
          <w:rFonts w:cstheme="minorHAnsi"/>
          <w:b/>
          <w:sz w:val="24"/>
          <w:szCs w:val="24"/>
        </w:rPr>
        <w:tab/>
      </w:r>
      <w:r w:rsidRPr="000F4C92">
        <w:rPr>
          <w:rFonts w:cstheme="minorHAnsi"/>
          <w:b/>
          <w:sz w:val="24"/>
          <w:szCs w:val="24"/>
        </w:rPr>
        <w:t xml:space="preserve">4- </w:t>
      </w:r>
      <w:r w:rsidRPr="000F4C92">
        <w:rPr>
          <w:rFonts w:cstheme="minorHAnsi"/>
          <w:sz w:val="24"/>
          <w:szCs w:val="24"/>
        </w:rPr>
        <w:t xml:space="preserve">Bu işletmelerde kişiler arası mesafe ihlaline ve temasa neden olabilecek  dans/oyun vb. amaçlarla </w:t>
      </w:r>
      <w:r w:rsidRPr="000F4C92">
        <w:rPr>
          <w:rFonts w:cstheme="minorHAnsi"/>
          <w:b/>
          <w:sz w:val="24"/>
          <w:szCs w:val="24"/>
        </w:rPr>
        <w:t xml:space="preserve">müzik (canlı müzik </w:t>
      </w:r>
      <w:proofErr w:type="gramStart"/>
      <w:r w:rsidRPr="000F4C92">
        <w:rPr>
          <w:rFonts w:cstheme="minorHAnsi"/>
          <w:b/>
          <w:sz w:val="24"/>
          <w:szCs w:val="24"/>
        </w:rPr>
        <w:t>dahil</w:t>
      </w:r>
      <w:proofErr w:type="gramEnd"/>
      <w:r w:rsidRPr="000F4C92">
        <w:rPr>
          <w:rFonts w:cstheme="minorHAnsi"/>
          <w:b/>
          <w:sz w:val="24"/>
          <w:szCs w:val="24"/>
        </w:rPr>
        <w:t>) kesinlikle yapılmayacaktır</w:t>
      </w:r>
      <w:r w:rsidRPr="000F4C92">
        <w:rPr>
          <w:rFonts w:cstheme="minorHAnsi"/>
          <w:sz w:val="24"/>
          <w:szCs w:val="24"/>
        </w:rPr>
        <w:t>. Sadece müşterilerin dinlemesine yönelik müzik yapılmasına müsaade edilecektir. </w:t>
      </w:r>
    </w:p>
    <w:p w:rsidR="00F165A6" w:rsidRPr="000F4C92" w:rsidRDefault="00F165A6" w:rsidP="00F165A6">
      <w:pPr>
        <w:spacing w:before="120" w:after="0" w:line="240" w:lineRule="auto"/>
        <w:jc w:val="both"/>
        <w:rPr>
          <w:rFonts w:cstheme="minorHAnsi"/>
          <w:sz w:val="24"/>
          <w:szCs w:val="24"/>
        </w:rPr>
      </w:pPr>
      <w:r w:rsidRPr="000F4C92">
        <w:rPr>
          <w:rFonts w:cstheme="minorHAnsi"/>
          <w:b/>
          <w:sz w:val="24"/>
          <w:szCs w:val="24"/>
        </w:rPr>
        <w:t>       </w:t>
      </w:r>
      <w:r w:rsidR="007E2A33" w:rsidRPr="000F4C92">
        <w:rPr>
          <w:rFonts w:cstheme="minorHAnsi"/>
          <w:b/>
          <w:sz w:val="24"/>
          <w:szCs w:val="24"/>
        </w:rPr>
        <w:tab/>
      </w:r>
      <w:r w:rsidRPr="000F4C92">
        <w:rPr>
          <w:rFonts w:cstheme="minorHAnsi"/>
          <w:b/>
          <w:sz w:val="24"/>
          <w:szCs w:val="24"/>
        </w:rPr>
        <w:t xml:space="preserve">5- </w:t>
      </w:r>
      <w:r w:rsidRPr="000F4C92">
        <w:rPr>
          <w:rFonts w:cstheme="minorHAnsi"/>
          <w:sz w:val="24"/>
          <w:szCs w:val="24"/>
        </w:rPr>
        <w:t>İ</w:t>
      </w:r>
      <w:r w:rsidR="00B05D83" w:rsidRPr="000F4C92">
        <w:rPr>
          <w:rFonts w:cstheme="minorHAnsi"/>
          <w:sz w:val="24"/>
          <w:szCs w:val="24"/>
        </w:rPr>
        <w:t xml:space="preserve">çişleri Bakanlığının </w:t>
      </w:r>
      <w:r w:rsidR="00B05D83" w:rsidRPr="000F4C92">
        <w:rPr>
          <w:rFonts w:cstheme="minorHAnsi"/>
          <w:sz w:val="24"/>
          <w:szCs w:val="24"/>
        </w:rPr>
        <w:t>16.03.2020 t</w:t>
      </w:r>
      <w:r w:rsidR="00B05D83" w:rsidRPr="000F4C92">
        <w:rPr>
          <w:rFonts w:cstheme="minorHAnsi"/>
          <w:sz w:val="24"/>
          <w:szCs w:val="24"/>
        </w:rPr>
        <w:t>arihli ve 5361 sayı il</w:t>
      </w:r>
      <w:r w:rsidRPr="000F4C92">
        <w:rPr>
          <w:rFonts w:cstheme="minorHAnsi"/>
          <w:sz w:val="24"/>
          <w:szCs w:val="24"/>
        </w:rPr>
        <w:t xml:space="preserve">e </w:t>
      </w:r>
      <w:r w:rsidR="00B05D83" w:rsidRPr="000F4C92">
        <w:rPr>
          <w:rFonts w:cstheme="minorHAnsi"/>
          <w:sz w:val="24"/>
          <w:szCs w:val="24"/>
        </w:rPr>
        <w:t xml:space="preserve">21.03.2020 tarihli ve 5760 </w:t>
      </w:r>
      <w:r w:rsidR="00B05D83" w:rsidRPr="000F4C92">
        <w:rPr>
          <w:rFonts w:cstheme="minorHAnsi"/>
          <w:sz w:val="24"/>
          <w:szCs w:val="24"/>
        </w:rPr>
        <w:t>sayılı Genelgeleri</w:t>
      </w:r>
      <w:r w:rsidRPr="000F4C92">
        <w:rPr>
          <w:rFonts w:cstheme="minorHAnsi"/>
          <w:sz w:val="24"/>
          <w:szCs w:val="24"/>
        </w:rPr>
        <w:t xml:space="preserve"> kapsamında faaliyetleri geçici süreliğine durdurulan internet kafeler, </w:t>
      </w:r>
      <w:proofErr w:type="spellStart"/>
      <w:r w:rsidRPr="000F4C92">
        <w:rPr>
          <w:rFonts w:cstheme="minorHAnsi"/>
          <w:sz w:val="24"/>
          <w:szCs w:val="24"/>
        </w:rPr>
        <w:t>playstation</w:t>
      </w:r>
      <w:proofErr w:type="spellEnd"/>
      <w:r w:rsidRPr="000F4C92">
        <w:rPr>
          <w:rFonts w:cstheme="minorHAnsi"/>
          <w:sz w:val="24"/>
          <w:szCs w:val="24"/>
        </w:rPr>
        <w:t xml:space="preserve"> vb. oyun salonları ile gazino, pavyon, meyhane, bar, birahane, taverna, disko ve benzeri yerlerin faaliyetlerine ilişkin kısıtlama geçici bir süreliğine devam edecektir.</w:t>
      </w:r>
    </w:p>
    <w:p w:rsidR="00F86EAE" w:rsidRPr="000F4C92" w:rsidRDefault="00F165A6" w:rsidP="0017518F">
      <w:pPr>
        <w:spacing w:before="120" w:after="0" w:line="240" w:lineRule="auto"/>
        <w:jc w:val="both"/>
        <w:rPr>
          <w:rFonts w:cstheme="minorHAnsi"/>
          <w:sz w:val="24"/>
          <w:szCs w:val="24"/>
        </w:rPr>
      </w:pPr>
      <w:r w:rsidRPr="000F4C92">
        <w:rPr>
          <w:rFonts w:cstheme="minorHAnsi"/>
          <w:b/>
          <w:sz w:val="24"/>
          <w:szCs w:val="24"/>
        </w:rPr>
        <w:t>        </w:t>
      </w:r>
      <w:r w:rsidR="007E2A33" w:rsidRPr="000F4C92">
        <w:rPr>
          <w:rFonts w:cstheme="minorHAnsi"/>
          <w:b/>
          <w:sz w:val="24"/>
          <w:szCs w:val="24"/>
        </w:rPr>
        <w:tab/>
      </w:r>
      <w:proofErr w:type="gramStart"/>
      <w:r w:rsidRPr="000F4C92">
        <w:rPr>
          <w:rFonts w:cstheme="minorHAnsi"/>
          <w:b/>
          <w:sz w:val="24"/>
          <w:szCs w:val="24"/>
        </w:rPr>
        <w:t xml:space="preserve">6- </w:t>
      </w:r>
      <w:r w:rsidRPr="000F4C92">
        <w:rPr>
          <w:rFonts w:cstheme="minorHAnsi"/>
          <w:sz w:val="24"/>
          <w:szCs w:val="24"/>
        </w:rPr>
        <w:t>İlgili federasyonların izni ile yapılacak müsabaka, antrenman ve hazırlık süreçleri hariç olmak üzere spor merkezleri, tesisleri ve salonlarında takım ve temas halindeki sporlar, müsabakalar, eğlence amaçlı maçlar (futbol, basketbol, voleybol, tekvando, güreş, karate vb.) veya kişilerin birbirleriyle yakın temasını gerektiren antrenmanlara ilişkin getirilen kısıtlamalar geçici bir süreliğine devam edecektir.</w:t>
      </w:r>
      <w:proofErr w:type="gramEnd"/>
    </w:p>
    <w:p w:rsidR="0017518F" w:rsidRPr="000F4C92" w:rsidRDefault="007E2A33" w:rsidP="0017518F">
      <w:pPr>
        <w:spacing w:before="120" w:after="0" w:line="240" w:lineRule="auto"/>
        <w:jc w:val="both"/>
        <w:rPr>
          <w:rFonts w:cstheme="minorHAnsi"/>
          <w:b/>
          <w:sz w:val="24"/>
          <w:szCs w:val="24"/>
        </w:rPr>
      </w:pPr>
      <w:r w:rsidRPr="000F4C92">
        <w:rPr>
          <w:rFonts w:cstheme="minorHAnsi"/>
          <w:sz w:val="24"/>
          <w:szCs w:val="24"/>
        </w:rPr>
        <w:tab/>
      </w:r>
      <w:r w:rsidRPr="000F4C92">
        <w:rPr>
          <w:rFonts w:cstheme="minorHAnsi"/>
          <w:b/>
          <w:sz w:val="24"/>
          <w:szCs w:val="24"/>
        </w:rPr>
        <w:t>7</w:t>
      </w:r>
      <w:r w:rsidR="0017518F" w:rsidRPr="000F4C92">
        <w:rPr>
          <w:rFonts w:cstheme="minorHAnsi"/>
          <w:b/>
          <w:sz w:val="24"/>
          <w:szCs w:val="24"/>
        </w:rPr>
        <w:t>-</w:t>
      </w:r>
      <w:r w:rsidR="0017518F" w:rsidRPr="000F4C92">
        <w:rPr>
          <w:rFonts w:cstheme="minorHAnsi"/>
          <w:sz w:val="24"/>
          <w:szCs w:val="24"/>
        </w:rPr>
        <w:t xml:space="preserve"> </w:t>
      </w:r>
      <w:r w:rsidR="00A60E4E" w:rsidRPr="000F4C92">
        <w:rPr>
          <w:rFonts w:cstheme="minorHAnsi"/>
          <w:sz w:val="24"/>
          <w:szCs w:val="24"/>
        </w:rPr>
        <w:t>AVM</w:t>
      </w:r>
      <w:r w:rsidR="00E4602F" w:rsidRPr="000F4C92">
        <w:rPr>
          <w:rFonts w:cstheme="minorHAnsi"/>
          <w:sz w:val="24"/>
          <w:szCs w:val="24"/>
        </w:rPr>
        <w:t xml:space="preserve"> de</w:t>
      </w:r>
      <w:r w:rsidR="00173C2C" w:rsidRPr="000F4C92">
        <w:rPr>
          <w:rFonts w:cstheme="minorHAnsi"/>
          <w:sz w:val="24"/>
          <w:szCs w:val="24"/>
        </w:rPr>
        <w:t>netim</w:t>
      </w:r>
      <w:r w:rsidR="00B64A13" w:rsidRPr="000F4C92">
        <w:rPr>
          <w:rFonts w:cstheme="minorHAnsi"/>
          <w:sz w:val="24"/>
          <w:szCs w:val="24"/>
        </w:rPr>
        <w:t>lerinin</w:t>
      </w:r>
      <w:r w:rsidR="00A60E4E" w:rsidRPr="000F4C92">
        <w:rPr>
          <w:rFonts w:cstheme="minorHAnsi"/>
          <w:sz w:val="24"/>
          <w:szCs w:val="24"/>
        </w:rPr>
        <w:t xml:space="preserve"> daha önce oluşturulan komisyon</w:t>
      </w:r>
      <w:r w:rsidR="00EB0595" w:rsidRPr="000F4C92">
        <w:rPr>
          <w:rFonts w:cstheme="minorHAnsi"/>
          <w:sz w:val="24"/>
          <w:szCs w:val="24"/>
        </w:rPr>
        <w:t xml:space="preserve"> tarafından </w:t>
      </w:r>
      <w:r w:rsidR="00A60E4E" w:rsidRPr="000F4C92">
        <w:rPr>
          <w:rFonts w:cstheme="minorHAnsi"/>
          <w:sz w:val="24"/>
          <w:szCs w:val="24"/>
        </w:rPr>
        <w:t>denetlen</w:t>
      </w:r>
      <w:r w:rsidR="00205F5F" w:rsidRPr="000F4C92">
        <w:rPr>
          <w:rFonts w:cstheme="minorHAnsi"/>
          <w:sz w:val="24"/>
          <w:szCs w:val="24"/>
        </w:rPr>
        <w:t>meler</w:t>
      </w:r>
      <w:r w:rsidR="000F4C92" w:rsidRPr="000F4C92">
        <w:rPr>
          <w:rFonts w:cstheme="minorHAnsi"/>
          <w:sz w:val="24"/>
          <w:szCs w:val="24"/>
        </w:rPr>
        <w:t>in</w:t>
      </w:r>
      <w:r w:rsidR="00B64A13" w:rsidRPr="000F4C92">
        <w:rPr>
          <w:rFonts w:cstheme="minorHAnsi"/>
          <w:sz w:val="24"/>
          <w:szCs w:val="24"/>
        </w:rPr>
        <w:t>e</w:t>
      </w:r>
      <w:r w:rsidR="00A60E4E" w:rsidRPr="000F4C92">
        <w:rPr>
          <w:rFonts w:cstheme="minorHAnsi"/>
          <w:sz w:val="24"/>
          <w:szCs w:val="24"/>
        </w:rPr>
        <w:t xml:space="preserve"> devam edil</w:t>
      </w:r>
      <w:r w:rsidR="00420957" w:rsidRPr="000F4C92">
        <w:rPr>
          <w:rFonts w:cstheme="minorHAnsi"/>
          <w:sz w:val="24"/>
          <w:szCs w:val="24"/>
        </w:rPr>
        <w:t>ecektir.</w:t>
      </w:r>
      <w:r w:rsidR="0017518F" w:rsidRPr="000F4C92">
        <w:rPr>
          <w:rFonts w:cstheme="minorHAnsi"/>
          <w:b/>
          <w:sz w:val="24"/>
          <w:szCs w:val="24"/>
        </w:rPr>
        <w:t xml:space="preserve">         </w:t>
      </w:r>
    </w:p>
    <w:p w:rsidR="00420957" w:rsidRPr="000F4C92" w:rsidRDefault="000D7DC3" w:rsidP="0052172B">
      <w:pPr>
        <w:spacing w:before="120" w:after="0" w:line="240" w:lineRule="auto"/>
        <w:jc w:val="both"/>
        <w:rPr>
          <w:rFonts w:cstheme="minorHAnsi"/>
          <w:sz w:val="24"/>
          <w:szCs w:val="24"/>
        </w:rPr>
      </w:pPr>
      <w:r w:rsidRPr="000F4C92">
        <w:rPr>
          <w:rFonts w:cstheme="minorHAnsi"/>
          <w:sz w:val="24"/>
          <w:szCs w:val="24"/>
        </w:rPr>
        <w:tab/>
      </w:r>
      <w:r w:rsidR="007E2A33" w:rsidRPr="000F4C92">
        <w:rPr>
          <w:rFonts w:cstheme="minorHAnsi"/>
          <w:b/>
          <w:sz w:val="24"/>
          <w:szCs w:val="24"/>
        </w:rPr>
        <w:t>8</w:t>
      </w:r>
      <w:r w:rsidRPr="000F4C92">
        <w:rPr>
          <w:rFonts w:cstheme="minorHAnsi"/>
          <w:b/>
          <w:sz w:val="24"/>
          <w:szCs w:val="24"/>
        </w:rPr>
        <w:t>-</w:t>
      </w:r>
      <w:r w:rsidR="002F2D0B" w:rsidRPr="000F4C92">
        <w:rPr>
          <w:rFonts w:cstheme="minorHAnsi"/>
          <w:sz w:val="24"/>
          <w:szCs w:val="24"/>
        </w:rPr>
        <w:t xml:space="preserve"> </w:t>
      </w:r>
      <w:r w:rsidRPr="000F4C92">
        <w:rPr>
          <w:rFonts w:cstheme="minorHAnsi"/>
          <w:sz w:val="24"/>
          <w:szCs w:val="24"/>
        </w:rPr>
        <w:t>Turizm İşletme Belgeli olan konaklama tesisleri, lokanta ve restoranlar dışı</w:t>
      </w:r>
      <w:r w:rsidR="002F2D0B" w:rsidRPr="000F4C92">
        <w:rPr>
          <w:rFonts w:cstheme="minorHAnsi"/>
          <w:sz w:val="24"/>
          <w:szCs w:val="24"/>
        </w:rPr>
        <w:t>ndaki işletmelerin faaliyetleri, Kaymakamlıklarca oluşturulacak;</w:t>
      </w:r>
      <w:r w:rsidRPr="000F4C92">
        <w:rPr>
          <w:rFonts w:cstheme="minorHAnsi"/>
          <w:sz w:val="24"/>
          <w:szCs w:val="24"/>
        </w:rPr>
        <w:t xml:space="preserve"> halk sağlığı uzmanı, yerel yönetim temsilcileri, iş sağlığı uzmanı ve makine mühendisinin bulunduğu asgari beş kişilik bir komisyon tarafından en az </w:t>
      </w:r>
      <w:r w:rsidRPr="000F4C92">
        <w:rPr>
          <w:rFonts w:cstheme="minorHAnsi"/>
          <w:b/>
          <w:sz w:val="24"/>
          <w:szCs w:val="24"/>
        </w:rPr>
        <w:t>on beş</w:t>
      </w:r>
      <w:r w:rsidRPr="000F4C92">
        <w:rPr>
          <w:rFonts w:cstheme="minorHAnsi"/>
          <w:sz w:val="24"/>
          <w:szCs w:val="24"/>
        </w:rPr>
        <w:t xml:space="preserve"> </w:t>
      </w:r>
      <w:r w:rsidRPr="000F4C92">
        <w:rPr>
          <w:rFonts w:cstheme="minorHAnsi"/>
          <w:b/>
          <w:sz w:val="24"/>
          <w:szCs w:val="24"/>
        </w:rPr>
        <w:t>günde bir</w:t>
      </w:r>
      <w:r w:rsidRPr="000F4C92">
        <w:rPr>
          <w:rFonts w:cstheme="minorHAnsi"/>
          <w:sz w:val="24"/>
          <w:szCs w:val="24"/>
        </w:rPr>
        <w:t xml:space="preserve"> denetlen</w:t>
      </w:r>
      <w:r w:rsidR="00420957" w:rsidRPr="000F4C92">
        <w:rPr>
          <w:rFonts w:cstheme="minorHAnsi"/>
          <w:sz w:val="24"/>
          <w:szCs w:val="24"/>
        </w:rPr>
        <w:t>ecektir.</w:t>
      </w:r>
    </w:p>
    <w:p w:rsidR="0052172B" w:rsidRPr="000F4C92" w:rsidRDefault="00420957" w:rsidP="000F4C92">
      <w:pPr>
        <w:spacing w:before="120" w:after="0" w:line="240" w:lineRule="auto"/>
        <w:jc w:val="both"/>
        <w:rPr>
          <w:rFonts w:cstheme="minorHAnsi"/>
          <w:sz w:val="24"/>
          <w:szCs w:val="24"/>
        </w:rPr>
      </w:pPr>
      <w:r w:rsidRPr="000F4C92">
        <w:rPr>
          <w:rFonts w:cstheme="minorHAnsi"/>
          <w:sz w:val="24"/>
          <w:szCs w:val="24"/>
        </w:rPr>
        <w:tab/>
      </w:r>
      <w:r w:rsidR="00590A8E" w:rsidRPr="000F4C92">
        <w:rPr>
          <w:rFonts w:cstheme="minorHAnsi"/>
          <w:sz w:val="24"/>
          <w:szCs w:val="24"/>
        </w:rPr>
        <w:t xml:space="preserve">Turizm İşletme Belgeli konaklama tesisleri, lokanta ve restoranların </w:t>
      </w:r>
      <w:proofErr w:type="spellStart"/>
      <w:r w:rsidR="00590A8E" w:rsidRPr="000F4C92">
        <w:rPr>
          <w:rFonts w:cstheme="minorHAnsi"/>
          <w:sz w:val="24"/>
          <w:szCs w:val="24"/>
        </w:rPr>
        <w:t>koronavirüs</w:t>
      </w:r>
      <w:proofErr w:type="spellEnd"/>
      <w:r w:rsidR="00590A8E" w:rsidRPr="000F4C92">
        <w:rPr>
          <w:rFonts w:cstheme="minorHAnsi"/>
          <w:sz w:val="24"/>
          <w:szCs w:val="24"/>
        </w:rPr>
        <w:t xml:space="preserve"> salgını ile ilgili alınacak tedbirler kapsamında denetimi Kültür ve Turizm Bakanlığınca yerine getiril</w:t>
      </w:r>
      <w:r w:rsidR="00C23320" w:rsidRPr="000F4C92">
        <w:rPr>
          <w:rFonts w:cstheme="minorHAnsi"/>
          <w:sz w:val="24"/>
          <w:szCs w:val="24"/>
        </w:rPr>
        <w:t>ec</w:t>
      </w:r>
      <w:r w:rsidR="00590A8E" w:rsidRPr="000F4C92">
        <w:rPr>
          <w:rFonts w:cstheme="minorHAnsi"/>
          <w:sz w:val="24"/>
          <w:szCs w:val="24"/>
        </w:rPr>
        <w:t>ektir</w:t>
      </w:r>
      <w:r w:rsidRPr="000F4C92">
        <w:rPr>
          <w:rFonts w:cstheme="minorHAnsi"/>
          <w:sz w:val="24"/>
          <w:szCs w:val="24"/>
        </w:rPr>
        <w:t>.</w:t>
      </w:r>
      <w:bookmarkStart w:id="0" w:name="_GoBack"/>
      <w:bookmarkEnd w:id="0"/>
    </w:p>
    <w:p w:rsidR="00483E3F" w:rsidRPr="000F4C92" w:rsidRDefault="0052172B" w:rsidP="00457A73">
      <w:pPr>
        <w:jc w:val="both"/>
        <w:rPr>
          <w:rFonts w:eastAsia="Times New Roman" w:cstheme="minorHAnsi"/>
          <w:color w:val="000000"/>
          <w:sz w:val="24"/>
          <w:szCs w:val="24"/>
        </w:rPr>
      </w:pPr>
      <w:r w:rsidRPr="000F4C92">
        <w:rPr>
          <w:rFonts w:eastAsia="Times New Roman" w:cstheme="minorHAnsi"/>
          <w:color w:val="000000"/>
          <w:sz w:val="24"/>
          <w:szCs w:val="24"/>
        </w:rPr>
        <w:tab/>
      </w:r>
      <w:r w:rsidR="007E2A33" w:rsidRPr="000F4C92">
        <w:rPr>
          <w:rFonts w:eastAsia="Times New Roman" w:cstheme="minorHAnsi"/>
          <w:b/>
          <w:color w:val="000000"/>
          <w:sz w:val="24"/>
          <w:szCs w:val="24"/>
        </w:rPr>
        <w:t>9</w:t>
      </w:r>
      <w:r w:rsidR="00A00E48" w:rsidRPr="000F4C92">
        <w:rPr>
          <w:rFonts w:eastAsia="Times New Roman" w:cstheme="minorHAnsi"/>
          <w:b/>
          <w:color w:val="000000"/>
          <w:sz w:val="24"/>
          <w:szCs w:val="24"/>
        </w:rPr>
        <w:t>-</w:t>
      </w:r>
      <w:r w:rsidR="00A00E48" w:rsidRPr="000F4C92">
        <w:rPr>
          <w:rFonts w:eastAsia="Times New Roman" w:cstheme="minorHAnsi"/>
          <w:color w:val="000000"/>
          <w:sz w:val="24"/>
          <w:szCs w:val="24"/>
        </w:rPr>
        <w:t xml:space="preserve"> </w:t>
      </w:r>
      <w:r w:rsidRPr="000F4C92">
        <w:rPr>
          <w:rFonts w:eastAsia="Times New Roman" w:cstheme="minorHAnsi"/>
          <w:color w:val="000000"/>
          <w:sz w:val="24"/>
          <w:szCs w:val="24"/>
        </w:rPr>
        <w:t>Denetim</w:t>
      </w:r>
      <w:r w:rsidR="00795CDE" w:rsidRPr="000F4C92">
        <w:rPr>
          <w:rFonts w:eastAsia="Times New Roman" w:cstheme="minorHAnsi"/>
          <w:color w:val="000000"/>
          <w:sz w:val="24"/>
          <w:szCs w:val="24"/>
        </w:rPr>
        <w:t xml:space="preserve"> yapmak üzere kurulması öngö</w:t>
      </w:r>
      <w:r w:rsidR="00483E3F" w:rsidRPr="000F4C92">
        <w:rPr>
          <w:rFonts w:eastAsia="Times New Roman" w:cstheme="minorHAnsi"/>
          <w:color w:val="000000"/>
          <w:sz w:val="24"/>
          <w:szCs w:val="24"/>
        </w:rPr>
        <w:t xml:space="preserve">rülen komisyonlara </w:t>
      </w:r>
      <w:r w:rsidR="00795CDE" w:rsidRPr="000F4C92">
        <w:rPr>
          <w:rFonts w:eastAsia="Times New Roman" w:cstheme="minorHAnsi"/>
          <w:color w:val="000000"/>
          <w:sz w:val="24"/>
          <w:szCs w:val="24"/>
        </w:rPr>
        <w:t>ilave edilecek kişi</w:t>
      </w:r>
      <w:r w:rsidR="002F2D0B" w:rsidRPr="000F4C92">
        <w:rPr>
          <w:rFonts w:eastAsia="Times New Roman" w:cstheme="minorHAnsi"/>
          <w:color w:val="000000"/>
          <w:sz w:val="24"/>
          <w:szCs w:val="24"/>
        </w:rPr>
        <w:t xml:space="preserve"> ve kurum</w:t>
      </w:r>
      <w:r w:rsidR="00795CDE" w:rsidRPr="000F4C92">
        <w:rPr>
          <w:rFonts w:eastAsia="Times New Roman" w:cstheme="minorHAnsi"/>
          <w:color w:val="000000"/>
          <w:sz w:val="24"/>
          <w:szCs w:val="24"/>
        </w:rPr>
        <w:t xml:space="preserve"> ile komisyonların çalışma sürelerini belirleme konusunda ilgili Kaymakamlıklar yetkili</w:t>
      </w:r>
      <w:r w:rsidR="00483E3F" w:rsidRPr="000F4C92">
        <w:rPr>
          <w:rFonts w:eastAsia="Times New Roman" w:cstheme="minorHAnsi"/>
          <w:color w:val="000000"/>
          <w:sz w:val="24"/>
          <w:szCs w:val="24"/>
        </w:rPr>
        <w:t xml:space="preserve"> olup</w:t>
      </w:r>
      <w:r w:rsidR="002F2D0B" w:rsidRPr="000F4C92">
        <w:rPr>
          <w:rFonts w:eastAsia="Times New Roman" w:cstheme="minorHAnsi"/>
          <w:color w:val="000000"/>
          <w:sz w:val="24"/>
          <w:szCs w:val="24"/>
        </w:rPr>
        <w:t>, gerektiğinde ihtiyaca göre</w:t>
      </w:r>
      <w:r w:rsidR="00483E3F" w:rsidRPr="000F4C92">
        <w:rPr>
          <w:rFonts w:eastAsia="Times New Roman" w:cstheme="minorHAnsi"/>
          <w:color w:val="000000"/>
          <w:sz w:val="24"/>
          <w:szCs w:val="24"/>
        </w:rPr>
        <w:t xml:space="preserve"> aynı alanda görev yapmak üzere birden çok ekibi içeren komisyonlar da oluşturulabilir</w:t>
      </w:r>
      <w:r w:rsidR="00C8125D" w:rsidRPr="000F4C92">
        <w:rPr>
          <w:rFonts w:eastAsia="Times New Roman" w:cstheme="minorHAnsi"/>
          <w:color w:val="000000"/>
          <w:sz w:val="24"/>
          <w:szCs w:val="24"/>
        </w:rPr>
        <w:t>ler</w:t>
      </w:r>
      <w:r w:rsidR="00483E3F" w:rsidRPr="000F4C92">
        <w:rPr>
          <w:rFonts w:eastAsia="Times New Roman" w:cstheme="minorHAnsi"/>
          <w:color w:val="000000"/>
          <w:sz w:val="24"/>
          <w:szCs w:val="24"/>
        </w:rPr>
        <w:t>.</w:t>
      </w:r>
    </w:p>
    <w:p w:rsidR="002F2D0B" w:rsidRPr="000F4C92" w:rsidRDefault="00A00E48" w:rsidP="00457A73">
      <w:pPr>
        <w:jc w:val="both"/>
        <w:rPr>
          <w:rFonts w:cstheme="minorHAnsi"/>
          <w:sz w:val="24"/>
          <w:szCs w:val="24"/>
        </w:rPr>
      </w:pPr>
      <w:r w:rsidRPr="000F4C92">
        <w:rPr>
          <w:rFonts w:eastAsia="Times New Roman" w:cstheme="minorHAnsi"/>
          <w:color w:val="000000"/>
          <w:sz w:val="24"/>
          <w:szCs w:val="24"/>
        </w:rPr>
        <w:tab/>
      </w:r>
      <w:proofErr w:type="gramStart"/>
      <w:r w:rsidR="007E2A33" w:rsidRPr="000F4C92">
        <w:rPr>
          <w:rFonts w:eastAsia="Times New Roman" w:cstheme="minorHAnsi"/>
          <w:b/>
          <w:color w:val="000000"/>
          <w:sz w:val="24"/>
          <w:szCs w:val="24"/>
        </w:rPr>
        <w:t>10</w:t>
      </w:r>
      <w:r w:rsidR="0093007F" w:rsidRPr="000F4C92">
        <w:rPr>
          <w:rFonts w:eastAsia="Times New Roman" w:cstheme="minorHAnsi"/>
          <w:b/>
          <w:color w:val="000000"/>
          <w:sz w:val="24"/>
          <w:szCs w:val="24"/>
        </w:rPr>
        <w:t>-</w:t>
      </w:r>
      <w:r w:rsidR="0093007F" w:rsidRPr="000F4C92">
        <w:rPr>
          <w:rFonts w:eastAsia="Times New Roman" w:cstheme="minorHAnsi"/>
          <w:color w:val="000000"/>
          <w:sz w:val="24"/>
          <w:szCs w:val="24"/>
        </w:rPr>
        <w:t xml:space="preserve"> </w:t>
      </w:r>
      <w:proofErr w:type="spellStart"/>
      <w:r w:rsidRPr="000F4C92">
        <w:rPr>
          <w:rFonts w:eastAsia="Times New Roman" w:cstheme="minorHAnsi"/>
          <w:color w:val="000000"/>
          <w:sz w:val="24"/>
          <w:szCs w:val="24"/>
        </w:rPr>
        <w:t>Koronavirüs</w:t>
      </w:r>
      <w:proofErr w:type="spellEnd"/>
      <w:r w:rsidRPr="000F4C92">
        <w:rPr>
          <w:rFonts w:eastAsia="Times New Roman" w:cstheme="minorHAnsi"/>
          <w:color w:val="000000"/>
          <w:sz w:val="24"/>
          <w:szCs w:val="24"/>
        </w:rPr>
        <w:t xml:space="preserve"> salgını ile mücadelenin dinamik bir süreç olduğu göz önüne alınarak;</w:t>
      </w:r>
      <w:r w:rsidRPr="000F4C92">
        <w:rPr>
          <w:rFonts w:cstheme="minorHAnsi"/>
          <w:sz w:val="24"/>
          <w:szCs w:val="24"/>
        </w:rPr>
        <w:t xml:space="preserve"> </w:t>
      </w:r>
      <w:r w:rsidR="0093007F" w:rsidRPr="000F4C92">
        <w:rPr>
          <w:rFonts w:cstheme="minorHAnsi"/>
          <w:sz w:val="24"/>
          <w:szCs w:val="24"/>
        </w:rPr>
        <w:t>s</w:t>
      </w:r>
      <w:r w:rsidRPr="000F4C92">
        <w:rPr>
          <w:rFonts w:cstheme="minorHAnsi"/>
          <w:sz w:val="24"/>
          <w:szCs w:val="24"/>
        </w:rPr>
        <w:t xml:space="preserve">algının yayılmaması ve kontrol altında tutulabilmesi için oluşturulan komisyon ya da birimlerin </w:t>
      </w:r>
      <w:r w:rsidR="0093007F" w:rsidRPr="000F4C92">
        <w:rPr>
          <w:rFonts w:cstheme="minorHAnsi"/>
          <w:sz w:val="24"/>
          <w:szCs w:val="24"/>
        </w:rPr>
        <w:t xml:space="preserve">çalışmalarının </w:t>
      </w:r>
      <w:r w:rsidRPr="000F4C92">
        <w:rPr>
          <w:rFonts w:cstheme="minorHAnsi"/>
          <w:sz w:val="24"/>
          <w:szCs w:val="24"/>
        </w:rPr>
        <w:t xml:space="preserve">koordine </w:t>
      </w:r>
      <w:r w:rsidRPr="000F4C92">
        <w:rPr>
          <w:rFonts w:eastAsia="Times New Roman" w:cstheme="minorHAnsi"/>
          <w:color w:val="000000"/>
          <w:sz w:val="24"/>
          <w:szCs w:val="24"/>
        </w:rPr>
        <w:t>edilmesi, alınacak tedbirlerle halk sağlığının en etkin şekilde korunması amacıyla Bilim Kurulunun tavsiyeleri göz önünde tutularak faaliyete başlaması öngörülen işletmeler için belirlenen ve İçişleri Bakanlığı</w:t>
      </w:r>
      <w:r w:rsidR="0093007F" w:rsidRPr="000F4C92">
        <w:rPr>
          <w:rFonts w:eastAsia="Times New Roman" w:cstheme="minorHAnsi"/>
          <w:color w:val="000000"/>
          <w:sz w:val="24"/>
          <w:szCs w:val="24"/>
        </w:rPr>
        <w:t>nca</w:t>
      </w:r>
      <w:r w:rsidRPr="000F4C92">
        <w:rPr>
          <w:rFonts w:eastAsia="Times New Roman" w:cstheme="minorHAnsi"/>
          <w:color w:val="000000"/>
          <w:sz w:val="24"/>
          <w:szCs w:val="24"/>
        </w:rPr>
        <w:t xml:space="preserve"> ekte gönderilmiş olan kurallar/rehberler</w:t>
      </w:r>
      <w:r w:rsidR="0093007F" w:rsidRPr="000F4C92">
        <w:rPr>
          <w:rFonts w:eastAsia="Times New Roman" w:cstheme="minorHAnsi"/>
          <w:color w:val="000000"/>
          <w:sz w:val="24"/>
          <w:szCs w:val="24"/>
        </w:rPr>
        <w:t xml:space="preserve">in ilgili işletmelere tebliğ edilerek uygulamanın buna göre yapılması ve </w:t>
      </w:r>
      <w:hyperlink r:id="rId6" w:history="1">
        <w:r w:rsidR="00483E3F" w:rsidRPr="000F4C92">
          <w:rPr>
            <w:rStyle w:val="Kpr"/>
            <w:rFonts w:cstheme="minorHAnsi"/>
            <w:sz w:val="24"/>
            <w:szCs w:val="24"/>
          </w:rPr>
          <w:t>https://covid19bilgi.saglik.gov.tr/depo/toplumda-salgin-yonetimi/salgin-yonetimi-ve-calisma-rehberi/COVID19-SALGIN_YONETIMI_VE_CALISMA_REHBERI.pdf</w:t>
        </w:r>
      </w:hyperlink>
      <w:r w:rsidR="00483E3F" w:rsidRPr="000F4C92">
        <w:rPr>
          <w:rFonts w:cstheme="minorHAnsi"/>
          <w:sz w:val="24"/>
          <w:szCs w:val="24"/>
        </w:rPr>
        <w:t xml:space="preserve"> uzantısıyla internet ortamında yayımlanan</w:t>
      </w:r>
      <w:r w:rsidR="00457A73" w:rsidRPr="000F4C92">
        <w:rPr>
          <w:rFonts w:cstheme="minorHAnsi"/>
          <w:sz w:val="24"/>
          <w:szCs w:val="24"/>
        </w:rPr>
        <w:t xml:space="preserve"> rehberdeki kural ve değişiklikleri</w:t>
      </w:r>
      <w:r w:rsidR="0093007F" w:rsidRPr="000F4C92">
        <w:rPr>
          <w:rFonts w:cstheme="minorHAnsi"/>
          <w:sz w:val="24"/>
          <w:szCs w:val="24"/>
        </w:rPr>
        <w:t>n</w:t>
      </w:r>
      <w:r w:rsidR="00483E3F" w:rsidRPr="000F4C92">
        <w:rPr>
          <w:rFonts w:cstheme="minorHAnsi"/>
          <w:sz w:val="24"/>
          <w:szCs w:val="24"/>
        </w:rPr>
        <w:t xml:space="preserve"> takip ed</w:t>
      </w:r>
      <w:r w:rsidR="0093007F" w:rsidRPr="000F4C92">
        <w:rPr>
          <w:rFonts w:cstheme="minorHAnsi"/>
          <w:sz w:val="24"/>
          <w:szCs w:val="24"/>
        </w:rPr>
        <w:t>il</w:t>
      </w:r>
      <w:r w:rsidR="002F2D0B" w:rsidRPr="000F4C92">
        <w:rPr>
          <w:rFonts w:cstheme="minorHAnsi"/>
          <w:sz w:val="24"/>
          <w:szCs w:val="24"/>
        </w:rPr>
        <w:t>mesine,</w:t>
      </w:r>
      <w:proofErr w:type="gramEnd"/>
    </w:p>
    <w:p w:rsidR="00C353C6" w:rsidRPr="000F4C92" w:rsidRDefault="002F2D0B" w:rsidP="00457A73">
      <w:pPr>
        <w:jc w:val="both"/>
        <w:rPr>
          <w:rFonts w:cstheme="minorHAnsi"/>
          <w:sz w:val="24"/>
          <w:szCs w:val="24"/>
        </w:rPr>
      </w:pPr>
      <w:r w:rsidRPr="000F4C92">
        <w:rPr>
          <w:rFonts w:cstheme="minorHAnsi"/>
          <w:sz w:val="24"/>
          <w:szCs w:val="24"/>
        </w:rPr>
        <w:tab/>
      </w:r>
      <w:proofErr w:type="gramStart"/>
      <w:r w:rsidRPr="000F4C92">
        <w:rPr>
          <w:rFonts w:cstheme="minorHAnsi"/>
          <w:sz w:val="24"/>
          <w:szCs w:val="24"/>
        </w:rPr>
        <w:t>İ</w:t>
      </w:r>
      <w:r w:rsidR="0093007F" w:rsidRPr="000F4C92">
        <w:rPr>
          <w:rFonts w:cstheme="minorHAnsi"/>
          <w:sz w:val="24"/>
          <w:szCs w:val="24"/>
        </w:rPr>
        <w:t xml:space="preserve">lgililerin, </w:t>
      </w:r>
      <w:r w:rsidR="00483E3F" w:rsidRPr="000F4C92">
        <w:rPr>
          <w:rFonts w:cstheme="minorHAnsi"/>
          <w:sz w:val="24"/>
          <w:szCs w:val="24"/>
        </w:rPr>
        <w:t>yap</w:t>
      </w:r>
      <w:r w:rsidR="0093007F" w:rsidRPr="000F4C92">
        <w:rPr>
          <w:rFonts w:cstheme="minorHAnsi"/>
          <w:sz w:val="24"/>
          <w:szCs w:val="24"/>
        </w:rPr>
        <w:t>ılacak</w:t>
      </w:r>
      <w:r w:rsidR="00457A73" w:rsidRPr="000F4C92">
        <w:rPr>
          <w:rFonts w:cstheme="minorHAnsi"/>
          <w:sz w:val="24"/>
          <w:szCs w:val="24"/>
        </w:rPr>
        <w:t xml:space="preserve"> denetim ve</w:t>
      </w:r>
      <w:r w:rsidR="00483E3F" w:rsidRPr="000F4C92">
        <w:rPr>
          <w:rFonts w:cstheme="minorHAnsi"/>
          <w:sz w:val="24"/>
          <w:szCs w:val="24"/>
        </w:rPr>
        <w:t xml:space="preserve"> işlemlerde bu rehberde belirtilen hususlara uygun hareket e</w:t>
      </w:r>
      <w:r w:rsidR="0052172B" w:rsidRPr="000F4C92">
        <w:rPr>
          <w:rFonts w:cstheme="minorHAnsi"/>
          <w:sz w:val="24"/>
          <w:szCs w:val="24"/>
        </w:rPr>
        <w:t>tmeleri,</w:t>
      </w:r>
      <w:r w:rsidR="00457A73" w:rsidRPr="000F4C92">
        <w:rPr>
          <w:rFonts w:cstheme="minorHAnsi"/>
          <w:sz w:val="24"/>
          <w:szCs w:val="24"/>
        </w:rPr>
        <w:t xml:space="preserve"> </w:t>
      </w:r>
      <w:r w:rsidR="006B6DEA" w:rsidRPr="000F4C92">
        <w:rPr>
          <w:rFonts w:cstheme="minorHAnsi"/>
          <w:sz w:val="24"/>
          <w:szCs w:val="24"/>
        </w:rPr>
        <w:t xml:space="preserve">denetim sırasında ihlal tespit edilmesi durumunda Umumi Hıfzıssıhha </w:t>
      </w:r>
      <w:r w:rsidR="009968FD" w:rsidRPr="000F4C92">
        <w:rPr>
          <w:rFonts w:cstheme="minorHAnsi"/>
          <w:sz w:val="24"/>
          <w:szCs w:val="24"/>
        </w:rPr>
        <w:t>K</w:t>
      </w:r>
      <w:r w:rsidR="0052172B" w:rsidRPr="000F4C92">
        <w:rPr>
          <w:rFonts w:cstheme="minorHAnsi"/>
          <w:sz w:val="24"/>
          <w:szCs w:val="24"/>
        </w:rPr>
        <w:t>anununun 282 maddesi gereğince i</w:t>
      </w:r>
      <w:r w:rsidR="009968FD" w:rsidRPr="000F4C92">
        <w:rPr>
          <w:rFonts w:cstheme="minorHAnsi"/>
          <w:sz w:val="24"/>
          <w:szCs w:val="24"/>
        </w:rPr>
        <w:t>dari para cezası verilmesi, aykırılığın durumuna göre kanunun ilgili maddeleri gereğince işlem yapılması, konusu suç teşkil eden davranışlara ilişkin T</w:t>
      </w:r>
      <w:r w:rsidR="0052172B" w:rsidRPr="000F4C92">
        <w:rPr>
          <w:rFonts w:cstheme="minorHAnsi"/>
          <w:sz w:val="24"/>
          <w:szCs w:val="24"/>
        </w:rPr>
        <w:t>CK’nın</w:t>
      </w:r>
      <w:r w:rsidR="009968FD" w:rsidRPr="000F4C92">
        <w:rPr>
          <w:rFonts w:cstheme="minorHAnsi"/>
          <w:sz w:val="24"/>
          <w:szCs w:val="24"/>
        </w:rPr>
        <w:t xml:space="preserve"> 195 maddesi kapsamında gerekli adli i</w:t>
      </w:r>
      <w:r w:rsidR="00457A73" w:rsidRPr="000F4C92">
        <w:rPr>
          <w:rFonts w:cstheme="minorHAnsi"/>
          <w:sz w:val="24"/>
          <w:szCs w:val="24"/>
        </w:rPr>
        <w:t>şlemlerin başlatılması hususu</w:t>
      </w:r>
      <w:r w:rsidR="009968FD" w:rsidRPr="000F4C92">
        <w:rPr>
          <w:rFonts w:cstheme="minorHAnsi"/>
          <w:sz w:val="24"/>
          <w:szCs w:val="24"/>
        </w:rPr>
        <w:t>;</w:t>
      </w:r>
      <w:proofErr w:type="gramEnd"/>
    </w:p>
    <w:p w:rsidR="000F7B3B" w:rsidRPr="000F4C92" w:rsidRDefault="002C64C6" w:rsidP="00E9757F">
      <w:pPr>
        <w:jc w:val="both"/>
        <w:rPr>
          <w:rFonts w:cstheme="minorHAnsi"/>
          <w:sz w:val="24"/>
          <w:szCs w:val="24"/>
        </w:rPr>
      </w:pPr>
      <w:r w:rsidRPr="000F4C92">
        <w:rPr>
          <w:rFonts w:cstheme="minorHAnsi"/>
          <w:sz w:val="24"/>
          <w:szCs w:val="24"/>
        </w:rPr>
        <w:tab/>
      </w:r>
      <w:r w:rsidR="00E9757F" w:rsidRPr="000F4C92">
        <w:rPr>
          <w:rFonts w:cstheme="minorHAnsi"/>
          <w:sz w:val="24"/>
          <w:szCs w:val="24"/>
        </w:rPr>
        <w:t>İl Umumi Hıfzıssıhha Kurulu üyelerinin oy birliğiyle</w:t>
      </w:r>
      <w:r w:rsidR="00D46C82" w:rsidRPr="000F4C92">
        <w:rPr>
          <w:rFonts w:cstheme="minorHAnsi"/>
          <w:sz w:val="24"/>
          <w:szCs w:val="24"/>
        </w:rPr>
        <w:t xml:space="preserve"> kabul edilmiştir. 02</w:t>
      </w:r>
      <w:r w:rsidR="00E9757F" w:rsidRPr="000F4C92">
        <w:rPr>
          <w:rFonts w:cstheme="minorHAnsi"/>
          <w:sz w:val="24"/>
          <w:szCs w:val="24"/>
        </w:rPr>
        <w:t>/06/2020</w:t>
      </w:r>
    </w:p>
    <w:p w:rsidR="00E9757F" w:rsidRPr="000F4C92" w:rsidRDefault="00E9757F" w:rsidP="00E9757F">
      <w:pPr>
        <w:jc w:val="both"/>
        <w:rPr>
          <w:rFonts w:cstheme="minorHAnsi"/>
          <w:sz w:val="24"/>
          <w:szCs w:val="24"/>
        </w:rPr>
      </w:pPr>
      <w:r w:rsidRPr="000F4C92">
        <w:rPr>
          <w:rFonts w:cstheme="minorHAnsi"/>
          <w:sz w:val="24"/>
          <w:szCs w:val="24"/>
        </w:rPr>
        <w:lastRenderedPageBreak/>
        <w:tab/>
      </w:r>
    </w:p>
    <w:p w:rsidR="00923844" w:rsidRPr="000F4C92" w:rsidRDefault="00923844" w:rsidP="00923844">
      <w:pPr>
        <w:spacing w:after="0" w:line="240" w:lineRule="auto"/>
        <w:rPr>
          <w:rFonts w:cstheme="minorHAnsi"/>
          <w:b/>
          <w:sz w:val="24"/>
          <w:szCs w:val="24"/>
        </w:rPr>
      </w:pPr>
      <w:proofErr w:type="gramStart"/>
      <w:r w:rsidRPr="000F4C92">
        <w:rPr>
          <w:rFonts w:cstheme="minorHAnsi"/>
          <w:b/>
          <w:sz w:val="24"/>
          <w:szCs w:val="24"/>
        </w:rPr>
        <w:t>EK :</w:t>
      </w:r>
      <w:proofErr w:type="gramEnd"/>
    </w:p>
    <w:tbl>
      <w:tblPr>
        <w:tblStyle w:val="TabloKlavuzu"/>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23844" w:rsidRPr="000F4C92" w:rsidTr="00923844">
        <w:tc>
          <w:tcPr>
            <w:tcW w:w="9498" w:type="dxa"/>
            <w:hideMark/>
          </w:tcPr>
          <w:p w:rsidR="00923844" w:rsidRPr="000F4C92" w:rsidRDefault="00923844">
            <w:pPr>
              <w:rPr>
                <w:rFonts w:cstheme="minorHAnsi"/>
                <w:sz w:val="24"/>
                <w:szCs w:val="24"/>
              </w:rPr>
            </w:pPr>
            <w:r w:rsidRPr="000F4C92">
              <w:rPr>
                <w:rFonts w:cstheme="minorHAnsi"/>
                <w:sz w:val="24"/>
                <w:szCs w:val="24"/>
              </w:rPr>
              <w:t>1- Çay Bahçelerinde Alınması Gereken Önlemler</w:t>
            </w:r>
          </w:p>
          <w:p w:rsidR="00923844" w:rsidRPr="000F4C92" w:rsidRDefault="00923844">
            <w:pPr>
              <w:rPr>
                <w:rFonts w:cstheme="minorHAnsi"/>
                <w:sz w:val="24"/>
                <w:szCs w:val="24"/>
              </w:rPr>
            </w:pPr>
            <w:r w:rsidRPr="000F4C92">
              <w:rPr>
                <w:rFonts w:cstheme="minorHAnsi"/>
                <w:sz w:val="24"/>
                <w:szCs w:val="24"/>
              </w:rPr>
              <w:t>2- Dernek Lokallerinde Alınması Gereken Önlemler</w:t>
            </w:r>
          </w:p>
          <w:p w:rsidR="00923844" w:rsidRPr="000F4C92" w:rsidRDefault="00923844">
            <w:pPr>
              <w:rPr>
                <w:rFonts w:cstheme="minorHAnsi"/>
                <w:sz w:val="24"/>
                <w:szCs w:val="24"/>
              </w:rPr>
            </w:pPr>
            <w:r w:rsidRPr="000F4C92">
              <w:rPr>
                <w:rFonts w:cstheme="minorHAnsi"/>
                <w:sz w:val="24"/>
                <w:szCs w:val="24"/>
              </w:rPr>
              <w:t>3- Kahvehane ve Kıraathanelerde Alınması Gereken Önlemler</w:t>
            </w:r>
          </w:p>
          <w:p w:rsidR="00923844" w:rsidRPr="000F4C92" w:rsidRDefault="00923844">
            <w:pPr>
              <w:rPr>
                <w:rFonts w:cstheme="minorHAnsi"/>
                <w:sz w:val="24"/>
                <w:szCs w:val="24"/>
              </w:rPr>
            </w:pPr>
            <w:r w:rsidRPr="000F4C92">
              <w:rPr>
                <w:rFonts w:cstheme="minorHAnsi"/>
                <w:sz w:val="24"/>
                <w:szCs w:val="24"/>
              </w:rPr>
              <w:t>4- Günübirlik Hamam, Sauna, Buhar Odaları, Jakuzi, Kaplıca ve Kapalı Yüzme Havuzlarında Uyulması Gereken Önlemler</w:t>
            </w:r>
          </w:p>
          <w:p w:rsidR="00923844" w:rsidRPr="000F4C92" w:rsidRDefault="00923844">
            <w:pPr>
              <w:rPr>
                <w:rFonts w:cstheme="minorHAnsi"/>
                <w:sz w:val="24"/>
                <w:szCs w:val="24"/>
              </w:rPr>
            </w:pPr>
            <w:r w:rsidRPr="000F4C92">
              <w:rPr>
                <w:rFonts w:cstheme="minorHAnsi"/>
                <w:sz w:val="24"/>
                <w:szCs w:val="24"/>
              </w:rPr>
              <w:t>5- Lokanta, Restoran, Kafe vb. İşyerlerinde Alınması Gereken Önlemler</w:t>
            </w:r>
          </w:p>
          <w:p w:rsidR="00923844" w:rsidRPr="000F4C92" w:rsidRDefault="00923844">
            <w:pPr>
              <w:rPr>
                <w:rFonts w:cstheme="minorHAnsi"/>
                <w:sz w:val="24"/>
                <w:szCs w:val="24"/>
              </w:rPr>
            </w:pPr>
            <w:r w:rsidRPr="000F4C92">
              <w:rPr>
                <w:rFonts w:cstheme="minorHAnsi"/>
                <w:sz w:val="24"/>
                <w:szCs w:val="24"/>
              </w:rPr>
              <w:t>6- Sosyete Pazarlarında Alınması Gereken Önlemler</w:t>
            </w:r>
          </w:p>
          <w:p w:rsidR="00923844" w:rsidRPr="000F4C92" w:rsidRDefault="00923844">
            <w:pPr>
              <w:rPr>
                <w:rFonts w:cstheme="minorHAnsi"/>
                <w:sz w:val="24"/>
                <w:szCs w:val="24"/>
              </w:rPr>
            </w:pPr>
            <w:r w:rsidRPr="000F4C92">
              <w:rPr>
                <w:rFonts w:cstheme="minorHAnsi"/>
                <w:sz w:val="24"/>
                <w:szCs w:val="24"/>
              </w:rPr>
              <w:t>7- Spor Merkezleri/Tesisleri vb. Yerlerde Alınması Gereken Önlemler</w:t>
            </w:r>
          </w:p>
          <w:p w:rsidR="00923844" w:rsidRPr="000F4C92" w:rsidRDefault="00923844">
            <w:pPr>
              <w:rPr>
                <w:rFonts w:cstheme="minorHAnsi"/>
                <w:sz w:val="24"/>
                <w:szCs w:val="24"/>
              </w:rPr>
            </w:pPr>
            <w:r w:rsidRPr="000F4C92">
              <w:rPr>
                <w:rFonts w:cstheme="minorHAnsi"/>
                <w:sz w:val="24"/>
                <w:szCs w:val="24"/>
              </w:rPr>
              <w:t>8- Plaj ve Yüzme Alanları ile Park/Bahçe, Rekreasyon Alanlarında Alınması Gereken Önlemler</w:t>
            </w:r>
          </w:p>
          <w:p w:rsidR="00923844" w:rsidRPr="000F4C92" w:rsidRDefault="00923844">
            <w:pPr>
              <w:rPr>
                <w:rFonts w:cstheme="minorHAnsi"/>
                <w:sz w:val="24"/>
                <w:szCs w:val="24"/>
              </w:rPr>
            </w:pPr>
            <w:r w:rsidRPr="000F4C92">
              <w:rPr>
                <w:rFonts w:cstheme="minorHAnsi"/>
                <w:sz w:val="24"/>
                <w:szCs w:val="24"/>
              </w:rPr>
              <w:t xml:space="preserve">9- Plajlarda Şezlong Dizilimi </w:t>
            </w:r>
          </w:p>
          <w:p w:rsidR="001823FA" w:rsidRPr="000F4C92" w:rsidRDefault="001823FA">
            <w:pPr>
              <w:rPr>
                <w:rFonts w:cstheme="minorHAnsi"/>
                <w:sz w:val="24"/>
                <w:szCs w:val="24"/>
              </w:rPr>
            </w:pPr>
            <w:r w:rsidRPr="000F4C92">
              <w:rPr>
                <w:rFonts w:cstheme="minorHAnsi"/>
                <w:sz w:val="24"/>
                <w:szCs w:val="24"/>
              </w:rPr>
              <w:t>10-Covid­19 kapsamında minibüsler, dolmuşlar, halk otobüsleri, belediye otobüsleri ile ilgili alınması gereken önlemler</w:t>
            </w:r>
          </w:p>
          <w:p w:rsidR="0090746B" w:rsidRPr="000F4C92" w:rsidRDefault="001823FA">
            <w:pPr>
              <w:rPr>
                <w:rFonts w:cstheme="minorHAnsi"/>
                <w:sz w:val="24"/>
                <w:szCs w:val="24"/>
              </w:rPr>
            </w:pPr>
            <w:r w:rsidRPr="000F4C92">
              <w:rPr>
                <w:rFonts w:cstheme="minorHAnsi"/>
                <w:sz w:val="24"/>
                <w:szCs w:val="24"/>
              </w:rPr>
              <w:t>11-Covid­19 kapsamında personel servis araçlarıyla ilgili alınması gereken önlemler</w:t>
            </w:r>
          </w:p>
          <w:p w:rsidR="0090746B" w:rsidRPr="000F4C92" w:rsidRDefault="0090746B">
            <w:pPr>
              <w:rPr>
                <w:rFonts w:cstheme="minorHAnsi"/>
                <w:sz w:val="24"/>
                <w:szCs w:val="24"/>
              </w:rPr>
            </w:pPr>
            <w:r w:rsidRPr="000F4C92">
              <w:rPr>
                <w:rFonts w:cstheme="minorHAnsi"/>
                <w:sz w:val="24"/>
                <w:szCs w:val="24"/>
              </w:rPr>
              <w:t>12­ Covid­19 kapsamında karayolu taşımacılığı, demiryolu taşımacılığı, denizyolu yolcu taşımacılığı ile ilgili alınması gereken önlemler</w:t>
            </w:r>
          </w:p>
        </w:tc>
      </w:tr>
    </w:tbl>
    <w:p w:rsidR="00E772D6" w:rsidRPr="000F4C92" w:rsidRDefault="00E772D6" w:rsidP="0041685B">
      <w:pPr>
        <w:rPr>
          <w:rFonts w:cstheme="minorHAnsi"/>
          <w:sz w:val="24"/>
          <w:szCs w:val="24"/>
        </w:rPr>
      </w:pPr>
    </w:p>
    <w:sectPr w:rsidR="00E772D6" w:rsidRPr="000F4C92" w:rsidSect="000F4C92">
      <w:pgSz w:w="11906" w:h="16838"/>
      <w:pgMar w:top="851"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E206B"/>
    <w:multiLevelType w:val="hybridMultilevel"/>
    <w:tmpl w:val="7B4EE5D6"/>
    <w:lvl w:ilvl="0" w:tplc="720E223A">
      <w:start w:val="1"/>
      <w:numFmt w:val="decimal"/>
      <w:lvlText w:val="%1-"/>
      <w:lvlJc w:val="left"/>
      <w:pPr>
        <w:ind w:left="720" w:hanging="360"/>
      </w:pPr>
      <w:rPr>
        <w:rFonts w:asciiTheme="minorHAnsi"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8C6283"/>
    <w:multiLevelType w:val="hybridMultilevel"/>
    <w:tmpl w:val="B23E9176"/>
    <w:lvl w:ilvl="0" w:tplc="5502987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7F3620ED"/>
    <w:multiLevelType w:val="hybridMultilevel"/>
    <w:tmpl w:val="18D03CE0"/>
    <w:lvl w:ilvl="0" w:tplc="C81EC2C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4A4742"/>
    <w:rsid w:val="000474DA"/>
    <w:rsid w:val="00096F0B"/>
    <w:rsid w:val="000A7E1A"/>
    <w:rsid w:val="000C1273"/>
    <w:rsid w:val="000D7DC3"/>
    <w:rsid w:val="000F4C92"/>
    <w:rsid w:val="000F7B3B"/>
    <w:rsid w:val="00167388"/>
    <w:rsid w:val="00173C2C"/>
    <w:rsid w:val="0017518F"/>
    <w:rsid w:val="001823FA"/>
    <w:rsid w:val="00183427"/>
    <w:rsid w:val="001B7A39"/>
    <w:rsid w:val="001C5A81"/>
    <w:rsid w:val="00205F5F"/>
    <w:rsid w:val="00243B7F"/>
    <w:rsid w:val="00272FCC"/>
    <w:rsid w:val="002C38CC"/>
    <w:rsid w:val="002C64C6"/>
    <w:rsid w:val="002F2D0B"/>
    <w:rsid w:val="003456ED"/>
    <w:rsid w:val="003467E3"/>
    <w:rsid w:val="0035400C"/>
    <w:rsid w:val="00367D26"/>
    <w:rsid w:val="00375BEF"/>
    <w:rsid w:val="0037717C"/>
    <w:rsid w:val="003F57E4"/>
    <w:rsid w:val="0041685B"/>
    <w:rsid w:val="00420957"/>
    <w:rsid w:val="00457A73"/>
    <w:rsid w:val="00462712"/>
    <w:rsid w:val="00483E3F"/>
    <w:rsid w:val="004A4742"/>
    <w:rsid w:val="004D44DB"/>
    <w:rsid w:val="0050045A"/>
    <w:rsid w:val="0051336E"/>
    <w:rsid w:val="00513599"/>
    <w:rsid w:val="0052172B"/>
    <w:rsid w:val="005272D3"/>
    <w:rsid w:val="00531309"/>
    <w:rsid w:val="00552BB4"/>
    <w:rsid w:val="00590A8E"/>
    <w:rsid w:val="005A39D2"/>
    <w:rsid w:val="005E5D1E"/>
    <w:rsid w:val="005F749F"/>
    <w:rsid w:val="00614744"/>
    <w:rsid w:val="006230FE"/>
    <w:rsid w:val="00666FC6"/>
    <w:rsid w:val="006A5ED3"/>
    <w:rsid w:val="006B3FBC"/>
    <w:rsid w:val="006B6DEA"/>
    <w:rsid w:val="00704403"/>
    <w:rsid w:val="00721F3B"/>
    <w:rsid w:val="0073066C"/>
    <w:rsid w:val="007329A0"/>
    <w:rsid w:val="00741E9E"/>
    <w:rsid w:val="00750EBE"/>
    <w:rsid w:val="00795CDE"/>
    <w:rsid w:val="007E2A33"/>
    <w:rsid w:val="008116EE"/>
    <w:rsid w:val="008269DE"/>
    <w:rsid w:val="00834FA2"/>
    <w:rsid w:val="00836F62"/>
    <w:rsid w:val="00895788"/>
    <w:rsid w:val="0090746B"/>
    <w:rsid w:val="00923844"/>
    <w:rsid w:val="0093007F"/>
    <w:rsid w:val="00930EBD"/>
    <w:rsid w:val="0093613D"/>
    <w:rsid w:val="00953E95"/>
    <w:rsid w:val="00955446"/>
    <w:rsid w:val="009968FD"/>
    <w:rsid w:val="009B19B0"/>
    <w:rsid w:val="009D2EED"/>
    <w:rsid w:val="009E0E77"/>
    <w:rsid w:val="009E1F1C"/>
    <w:rsid w:val="00A00E48"/>
    <w:rsid w:val="00A50F43"/>
    <w:rsid w:val="00A60E4E"/>
    <w:rsid w:val="00A70704"/>
    <w:rsid w:val="00A741BE"/>
    <w:rsid w:val="00A9130B"/>
    <w:rsid w:val="00AA60FA"/>
    <w:rsid w:val="00AE0A82"/>
    <w:rsid w:val="00B05D83"/>
    <w:rsid w:val="00B15BB9"/>
    <w:rsid w:val="00B31043"/>
    <w:rsid w:val="00B32EF1"/>
    <w:rsid w:val="00B469CA"/>
    <w:rsid w:val="00B64A13"/>
    <w:rsid w:val="00C13268"/>
    <w:rsid w:val="00C23320"/>
    <w:rsid w:val="00C33ACA"/>
    <w:rsid w:val="00C353C6"/>
    <w:rsid w:val="00C8125D"/>
    <w:rsid w:val="00C872BF"/>
    <w:rsid w:val="00D03AA3"/>
    <w:rsid w:val="00D12524"/>
    <w:rsid w:val="00D24784"/>
    <w:rsid w:val="00D30BD3"/>
    <w:rsid w:val="00D32784"/>
    <w:rsid w:val="00D46C82"/>
    <w:rsid w:val="00D83A56"/>
    <w:rsid w:val="00DC1B26"/>
    <w:rsid w:val="00DE6A20"/>
    <w:rsid w:val="00E07615"/>
    <w:rsid w:val="00E3577F"/>
    <w:rsid w:val="00E4602F"/>
    <w:rsid w:val="00E60B8E"/>
    <w:rsid w:val="00E772D6"/>
    <w:rsid w:val="00E9757F"/>
    <w:rsid w:val="00EA6C29"/>
    <w:rsid w:val="00EB0595"/>
    <w:rsid w:val="00ED5795"/>
    <w:rsid w:val="00EE0333"/>
    <w:rsid w:val="00F1570D"/>
    <w:rsid w:val="00F165A6"/>
    <w:rsid w:val="00F25EC2"/>
    <w:rsid w:val="00F27B78"/>
    <w:rsid w:val="00F32442"/>
    <w:rsid w:val="00F53F6B"/>
    <w:rsid w:val="00F71BBA"/>
    <w:rsid w:val="00F84545"/>
    <w:rsid w:val="00F86EAE"/>
    <w:rsid w:val="00FE3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A727"/>
  <w15:docId w15:val="{AA60D64D-F55B-404A-B4A8-AD384D3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3E3F"/>
    <w:rPr>
      <w:color w:val="0000FF" w:themeColor="hyperlink"/>
      <w:u w:val="single"/>
    </w:rPr>
  </w:style>
  <w:style w:type="paragraph" w:styleId="ListeParagraf">
    <w:name w:val="List Paragraph"/>
    <w:basedOn w:val="Normal"/>
    <w:uiPriority w:val="34"/>
    <w:qFormat/>
    <w:rsid w:val="000D7DC3"/>
    <w:pPr>
      <w:ind w:left="720"/>
      <w:contextualSpacing/>
    </w:pPr>
  </w:style>
  <w:style w:type="paragraph" w:styleId="BalonMetni">
    <w:name w:val="Balloon Text"/>
    <w:basedOn w:val="Normal"/>
    <w:link w:val="BalonMetniChar"/>
    <w:uiPriority w:val="99"/>
    <w:semiHidden/>
    <w:unhideWhenUsed/>
    <w:rsid w:val="00AE0A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0A82"/>
    <w:rPr>
      <w:rFonts w:ascii="Segoe UI" w:hAnsi="Segoe UI" w:cs="Segoe UI"/>
      <w:sz w:val="18"/>
      <w:szCs w:val="18"/>
    </w:rPr>
  </w:style>
  <w:style w:type="table" w:styleId="TabloKlavuzu">
    <w:name w:val="Table Grid"/>
    <w:rsid w:val="0092384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30891">
      <w:bodyDiv w:val="1"/>
      <w:marLeft w:val="0"/>
      <w:marRight w:val="0"/>
      <w:marTop w:val="0"/>
      <w:marBottom w:val="0"/>
      <w:divBdr>
        <w:top w:val="none" w:sz="0" w:space="0" w:color="auto"/>
        <w:left w:val="none" w:sz="0" w:space="0" w:color="auto"/>
        <w:bottom w:val="none" w:sz="0" w:space="0" w:color="auto"/>
        <w:right w:val="none" w:sz="0" w:space="0" w:color="auto"/>
      </w:divBdr>
    </w:div>
    <w:div w:id="1427773507">
      <w:bodyDiv w:val="1"/>
      <w:marLeft w:val="0"/>
      <w:marRight w:val="0"/>
      <w:marTop w:val="0"/>
      <w:marBottom w:val="0"/>
      <w:divBdr>
        <w:top w:val="none" w:sz="0" w:space="0" w:color="auto"/>
        <w:left w:val="none" w:sz="0" w:space="0" w:color="auto"/>
        <w:bottom w:val="none" w:sz="0" w:space="0" w:color="auto"/>
        <w:right w:val="none" w:sz="0" w:space="0" w:color="auto"/>
      </w:divBdr>
    </w:div>
    <w:div w:id="18191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vid19bilgi.saglik.gov.tr/depo/toplumda-salgin-yonetimi/salgin-yonetimi-ve-calisma-rehberi/COVID19-SALGIN_YONETIMI_VE_CALISMA_REHBER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8D37-843F-47CF-AAA5-39FFD37D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1089</Words>
  <Characters>6212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SALIME OZBAY</dc:creator>
  <cp:lastModifiedBy>İbrahim KÜÇÜK</cp:lastModifiedBy>
  <cp:revision>124</cp:revision>
  <cp:lastPrinted>2020-06-02T11:59:00Z</cp:lastPrinted>
  <dcterms:created xsi:type="dcterms:W3CDTF">2020-06-01T12:41:00Z</dcterms:created>
  <dcterms:modified xsi:type="dcterms:W3CDTF">2020-06-02T12:16:00Z</dcterms:modified>
</cp:coreProperties>
</file>